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6B" w:rsidRPr="007C0936" w:rsidRDefault="007C0936">
      <w:pPr>
        <w:rPr>
          <w:rFonts w:ascii="ITC Zapf Chancery" w:hAnsi="ITC Zapf Chancery"/>
          <w:sz w:val="96"/>
          <w:szCs w:val="96"/>
        </w:rPr>
      </w:pPr>
      <w:r w:rsidRPr="007C0936">
        <w:rPr>
          <w:rFonts w:ascii="ITC Zapf Chancery" w:hAnsi="ITC Zapf Chancery"/>
          <w:b/>
          <w:noProof/>
          <w:color w:val="760000"/>
          <w:sz w:val="96"/>
          <w:szCs w:val="96"/>
        </w:rPr>
        <w:t>Al &amp; Vicki</w:t>
      </w:r>
      <w:bookmarkStart w:id="0" w:name="_GoBack"/>
      <w:bookmarkEnd w:id="0"/>
    </w:p>
    <w:sectPr w:rsidR="0034296B" w:rsidRPr="007C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Zapf Chancery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36"/>
    <w:rsid w:val="0034296B"/>
    <w:rsid w:val="007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4E78-6C20-4B6D-B381-5B668040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Office</dc:creator>
  <cp:lastModifiedBy>Business Office</cp:lastModifiedBy>
  <cp:revision>1</cp:revision>
  <dcterms:created xsi:type="dcterms:W3CDTF">2018-12-28T17:11:00Z</dcterms:created>
  <dcterms:modified xsi:type="dcterms:W3CDTF">2018-12-28T17:13:00Z</dcterms:modified>
</cp:coreProperties>
</file>